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3109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16"/>
          <w:szCs w:val="16"/>
          <w:lang w:eastAsia="ru-RU"/>
        </w:rPr>
      </w:pPr>
    </w:p>
    <w:p w14:paraId="0CA0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ТЕРРИТОРИАЛЬНАЯ ИЗБИРАТЕЛЬНАЯ КОМИССИЯ № 1</w:t>
      </w:r>
    </w:p>
    <w:p w14:paraId="57ABB9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ОКТЯБРЬСКОГО ОКРУГА ГОРОДА ЛИПЕЦКА</w:t>
      </w:r>
    </w:p>
    <w:p w14:paraId="44FB545A">
      <w:pPr>
        <w:tabs>
          <w:tab w:val="left" w:pos="-2250"/>
        </w:tabs>
        <w:spacing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4FFF35EB">
      <w:pPr>
        <w:tabs>
          <w:tab w:val="left" w:pos="-2250"/>
        </w:tabs>
        <w:spacing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Style w:val="4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2524CC2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4" w:type="dxa"/>
            <w:noWrap w:val="0"/>
            <w:vAlign w:val="top"/>
          </w:tcPr>
          <w:p w14:paraId="16C05BF0">
            <w:pPr>
              <w:tabs>
                <w:tab w:val="left" w:pos="-2250"/>
              </w:tabs>
              <w:spacing w:line="36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сентября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  <w:tc>
          <w:tcPr>
            <w:tcW w:w="4892" w:type="dxa"/>
            <w:noWrap w:val="0"/>
            <w:vAlign w:val="top"/>
          </w:tcPr>
          <w:p w14:paraId="750F1B40">
            <w:pPr>
              <w:tabs>
                <w:tab w:val="left" w:pos="-225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91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727</w:t>
            </w:r>
            <w:bookmarkStart w:id="1" w:name="_GoBack"/>
            <w:bookmarkEnd w:id="1"/>
          </w:p>
        </w:tc>
      </w:tr>
    </w:tbl>
    <w:p w14:paraId="16952FFD">
      <w:pPr>
        <w:tabs>
          <w:tab w:val="left" w:pos="-2250"/>
        </w:tabs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г. Липецк, ул. Советская, д. 68</w:t>
      </w:r>
    </w:p>
    <w:p w14:paraId="0200EBAD">
      <w:pPr>
        <w:spacing w:before="120" w:after="120" w:line="276" w:lineRule="auto"/>
        <w:jc w:val="center"/>
        <w:rPr>
          <w:rFonts w:ascii="Times New Roman" w:hAnsi="Times New Roman" w:eastAsia="Calibri" w:cs="Times New Roman"/>
          <w:b/>
          <w:sz w:val="10"/>
          <w:szCs w:val="10"/>
        </w:rPr>
      </w:pPr>
    </w:p>
    <w:p w14:paraId="1C001F37">
      <w:pPr>
        <w:spacing w:after="0" w:line="240" w:lineRule="auto"/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О дате, времени и месте передачи участковым избирательным комиссиям избирательных бюллетеней для голосования на выборах депутатов Липецкого городского Совета депутатов седьмого созыва </w:t>
      </w:r>
    </w:p>
    <w:p w14:paraId="326B34DA">
      <w:pPr>
        <w:spacing w:after="0" w:line="240" w:lineRule="auto"/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14 сентября 2025 года </w:t>
      </w:r>
    </w:p>
    <w:p w14:paraId="55D764D6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4344572F">
      <w:pPr>
        <w:pStyle w:val="8"/>
        <w:widowControl w:val="0"/>
        <w:spacing w:after="0" w:line="360" w:lineRule="auto"/>
        <w:rPr>
          <w:b/>
          <w:bCs/>
          <w:spacing w:val="20"/>
          <w:szCs w:val="28"/>
        </w:rPr>
      </w:pPr>
      <w:r>
        <w:rPr>
          <w:szCs w:val="28"/>
        </w:rPr>
        <w:t>В соответствии с частью 15 статьи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области: от 20 марта 2025 года № 79/780-7 «</w:t>
      </w:r>
      <w:r>
        <w:rPr>
          <w:bCs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</w:t>
      </w:r>
      <w:r>
        <w:rPr>
          <w:szCs w:val="28"/>
        </w:rPr>
        <w:t xml:space="preserve"> территориальная избирательная комиссия </w:t>
      </w:r>
      <w:r>
        <w:rPr>
          <w:iCs/>
          <w:szCs w:val="28"/>
          <w:lang w:val="ru-RU"/>
        </w:rPr>
        <w:t>№</w:t>
      </w:r>
      <w:r>
        <w:rPr>
          <w:rFonts w:hint="default"/>
          <w:iCs/>
          <w:szCs w:val="28"/>
          <w:lang w:val="ru-RU"/>
        </w:rPr>
        <w:t xml:space="preserve"> 1 Октябрьского</w:t>
      </w:r>
      <w:r>
        <w:rPr>
          <w:i/>
          <w:szCs w:val="28"/>
        </w:rPr>
        <w:t xml:space="preserve"> </w:t>
      </w:r>
      <w:r>
        <w:rPr>
          <w:szCs w:val="28"/>
        </w:rPr>
        <w:t xml:space="preserve">округа города Липецка </w:t>
      </w:r>
      <w:r>
        <w:rPr>
          <w:b/>
          <w:szCs w:val="28"/>
        </w:rPr>
        <w:t>постановляет</w:t>
      </w:r>
      <w:r>
        <w:rPr>
          <w:bCs/>
          <w:spacing w:val="20"/>
          <w:szCs w:val="28"/>
        </w:rPr>
        <w:t>:</w:t>
      </w:r>
    </w:p>
    <w:p w14:paraId="2FD18010">
      <w:pPr>
        <w:numPr>
          <w:ilvl w:val="0"/>
          <w:numId w:val="1"/>
        </w:numPr>
        <w:spacing w:after="0" w:line="360" w:lineRule="auto"/>
        <w:ind w:firstLine="708" w:firstLineChars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>Осуществить передачу участковым избирательным комиссиям  избирательных участков с №</w:t>
      </w:r>
      <w:r>
        <w:rPr>
          <w:rFonts w:hint="default" w:ascii="Times New Roman CYR" w:hAnsi="Times New Roman CYR" w:eastAsia="Times New Roman" w:cs="Times New Roman CYR"/>
          <w:bCs/>
          <w:sz w:val="28"/>
          <w:szCs w:val="28"/>
          <w:lang w:val="en-US" w:eastAsia="ru-RU"/>
        </w:rPr>
        <w:t xml:space="preserve"> 22-01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 по №</w:t>
      </w:r>
      <w:r>
        <w:rPr>
          <w:rFonts w:hint="default" w:ascii="Times New Roman CYR" w:hAnsi="Times New Roman CYR" w:eastAsia="Times New Roman" w:cs="Times New Roman CYR"/>
          <w:bCs/>
          <w:sz w:val="28"/>
          <w:szCs w:val="28"/>
          <w:lang w:val="en-US" w:eastAsia="ru-RU"/>
        </w:rPr>
        <w:t xml:space="preserve"> 22-47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 избирательных бюллетеней для голосования на выборах </w:t>
      </w:r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 xml:space="preserve">депутатов Липецкого городского Совета депутатов седьмого созыва </w:t>
      </w:r>
      <w:bookmarkStart w:id="0" w:name="_Hlk205972608"/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>по одномандатным избирательным округам №№</w:t>
      </w:r>
      <w:r>
        <w:rPr>
          <w:rFonts w:hint="default" w:ascii="Times New Roman CYR" w:hAnsi="Times New Roman CYR" w:eastAsia="Times New Roman" w:cs="Times New Roman CYR"/>
          <w:sz w:val="28"/>
          <w:szCs w:val="28"/>
          <w:lang w:val="en-US" w:eastAsia="ru-RU"/>
        </w:rPr>
        <w:t xml:space="preserve"> 5</w:t>
      </w:r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 xml:space="preserve">, </w:t>
      </w:r>
      <w:r>
        <w:rPr>
          <w:rFonts w:hint="default" w:ascii="Times New Roman CYR" w:hAnsi="Times New Roman CYR" w:eastAsia="Times New Roman" w:cs="Times New Roman CYR"/>
          <w:sz w:val="28"/>
          <w:szCs w:val="28"/>
          <w:lang w:val="en-US" w:eastAsia="ru-RU"/>
        </w:rPr>
        <w:t xml:space="preserve">6, 7, 13, 14, 15, 16, 17, 18 </w:t>
      </w:r>
      <w:bookmarkEnd w:id="0"/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 xml:space="preserve">10 сентября 2025 года 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>в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 xml:space="preserve"> 10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 часов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 xml:space="preserve"> 00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 минут по адресу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>: город Липецк, ул.Советская дом 68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.</w:t>
      </w:r>
    </w:p>
    <w:p w14:paraId="6AE49161">
      <w:pPr>
        <w:spacing w:after="0" w:line="360" w:lineRule="auto"/>
        <w:ind w:firstLine="709"/>
        <w:jc w:val="both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 Секретарю территориальной избирательной комиссии </w:t>
      </w:r>
      <w:r>
        <w:rPr>
          <w:rFonts w:ascii="Times New Roman" w:hAnsi="Times New Roman" w:eastAsia="Times New Roman" w:cs="Times New Roman"/>
          <w:i w:val="0"/>
          <w:iCs/>
          <w:sz w:val="28"/>
          <w:szCs w:val="28"/>
          <w:lang w:val="ru-RU"/>
        </w:rPr>
        <w:t>№</w:t>
      </w:r>
      <w:r>
        <w:rPr>
          <w:rFonts w:hint="default" w:ascii="Times New Roman" w:hAnsi="Times New Roman" w:eastAsia="Times New Roman" w:cs="Times New Roman"/>
          <w:i w:val="0"/>
          <w:iCs/>
          <w:sz w:val="28"/>
          <w:szCs w:val="28"/>
          <w:lang w:val="ru-RU"/>
        </w:rPr>
        <w:t xml:space="preserve"> 1 Октябрьского </w:t>
      </w:r>
      <w:r>
        <w:rPr>
          <w:rFonts w:ascii="Times New Roman" w:hAnsi="Times New Roman" w:eastAsia="Times New Roman" w:cs="Times New Roman"/>
          <w:i w:val="0"/>
          <w:iCs/>
          <w:sz w:val="28"/>
          <w:szCs w:val="28"/>
        </w:rPr>
        <w:t xml:space="preserve"> округа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  <w:t>орода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Липецка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Куприяновой И.С.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оповестить зарегистрированных кандидатов, сведения о которых внесены в избирательные бюллетени, о дате, времени и месте передачи 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участковым избирательным комиссиям избирательных бюллетеней для голосования на выборах </w:t>
      </w:r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>депутатов Липецкого городского Совета депутатов седьмого созыва по одномандатным избирательным округам №№</w:t>
      </w:r>
      <w:r>
        <w:rPr>
          <w:rFonts w:hint="default" w:ascii="Times New Roman CYR" w:hAnsi="Times New Roman CYR" w:eastAsia="Times New Roman" w:cs="Times New Roman CYR"/>
          <w:sz w:val="28"/>
          <w:szCs w:val="28"/>
          <w:lang w:val="en-US" w:eastAsia="ru-RU"/>
        </w:rPr>
        <w:t xml:space="preserve"> 5</w:t>
      </w:r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 xml:space="preserve">, </w:t>
      </w:r>
      <w:r>
        <w:rPr>
          <w:rFonts w:hint="default" w:ascii="Times New Roman CYR" w:hAnsi="Times New Roman CYR" w:eastAsia="Times New Roman" w:cs="Times New Roman CYR"/>
          <w:sz w:val="28"/>
          <w:szCs w:val="28"/>
          <w:lang w:val="en-US" w:eastAsia="ru-RU"/>
        </w:rPr>
        <w:t>6, 7, 13, 14, 15, 16, 17, 18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>.</w:t>
      </w:r>
    </w:p>
    <w:p w14:paraId="5DAA2B93">
      <w:pPr>
        <w:spacing w:after="0" w:line="360" w:lineRule="auto"/>
        <w:ind w:firstLine="708"/>
        <w:jc w:val="both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3. Председателям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участковых избирательных комиссий 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избирательных участков с № </w:t>
      </w:r>
      <w:r>
        <w:rPr>
          <w:rFonts w:hint="default" w:ascii="Times New Roman CYR" w:hAnsi="Times New Roman CYR" w:eastAsia="Times New Roman" w:cs="Times New Roman CYR"/>
          <w:bCs/>
          <w:sz w:val="28"/>
          <w:szCs w:val="28"/>
          <w:lang w:val="en-US" w:eastAsia="ru-RU"/>
        </w:rPr>
        <w:t>22-01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 по №</w:t>
      </w:r>
      <w:r>
        <w:rPr>
          <w:rFonts w:hint="default" w:ascii="Times New Roman CYR" w:hAnsi="Times New Roman CYR" w:eastAsia="Times New Roman" w:cs="Times New Roman CYR"/>
          <w:bCs/>
          <w:sz w:val="28"/>
          <w:szCs w:val="28"/>
          <w:lang w:val="en-US" w:eastAsia="ru-RU"/>
        </w:rPr>
        <w:t xml:space="preserve"> 22-47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оповестить членов с правом решающего голоса о дате, времени и месте передачи территориальной избирательной комиссией 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избирательных бюллетеней для голосования на выборах </w:t>
      </w:r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>депутатов Липецкого городского Совета депутатов седьмого созыва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>.</w:t>
      </w:r>
    </w:p>
    <w:p w14:paraId="6456919F">
      <w:pPr>
        <w:spacing w:after="0" w:line="360" w:lineRule="auto"/>
        <w:ind w:firstLine="708"/>
        <w:jc w:val="both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4. Направить настоящее постановление в участковые избирательные комиссии избирательных участков с № </w:t>
      </w:r>
      <w:r>
        <w:rPr>
          <w:rFonts w:hint="default" w:ascii="Times New Roman CYR" w:hAnsi="Times New Roman CYR" w:eastAsia="Times New Roman" w:cs="Times New Roman CYR"/>
          <w:bCs/>
          <w:sz w:val="28"/>
          <w:szCs w:val="28"/>
          <w:lang w:val="en-US" w:eastAsia="ru-RU"/>
        </w:rPr>
        <w:t>22-01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 по №</w:t>
      </w:r>
      <w:r>
        <w:rPr>
          <w:rFonts w:hint="default" w:ascii="Times New Roman CYR" w:hAnsi="Times New Roman CYR" w:eastAsia="Times New Roman" w:cs="Times New Roman CYR"/>
          <w:bCs/>
          <w:sz w:val="28"/>
          <w:szCs w:val="28"/>
          <w:lang w:val="en-US" w:eastAsia="ru-RU"/>
        </w:rPr>
        <w:t xml:space="preserve"> 22-47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, разместить на официальной странице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Cs/>
          <w:sz w:val="28"/>
          <w:szCs w:val="28"/>
          <w:lang w:val="ru-RU"/>
        </w:rPr>
        <w:t>№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lang w:val="ru-RU"/>
        </w:rPr>
        <w:t xml:space="preserve"> 1 Октябрьского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округа города Липецка в сети «Интернет». </w:t>
      </w:r>
      <w:r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  <w:t xml:space="preserve"> </w:t>
      </w:r>
    </w:p>
    <w:p w14:paraId="681D7E31">
      <w:pPr>
        <w:tabs>
          <w:tab w:val="left" w:pos="709"/>
        </w:tabs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Контроль за исполнением настоящего постановления возложить на председателя территориальной избирательной комиссии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Буракову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Н.В.</w:t>
      </w:r>
    </w:p>
    <w:p w14:paraId="7AC1BF49">
      <w:pPr>
        <w:tabs>
          <w:tab w:val="left" w:pos="709"/>
        </w:tabs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</w:p>
    <w:p w14:paraId="012A60C9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Председатель территориальной</w:t>
      </w:r>
    </w:p>
    <w:p w14:paraId="4227D7AA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избирательной комиссии № 1</w:t>
      </w:r>
    </w:p>
    <w:p w14:paraId="42986BB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Октябрьского округа города Липецка</w:t>
      </w:r>
      <w:r>
        <w:rPr>
          <w:rFonts w:hint="default" w:ascii="Times New Roman" w:hAnsi="Times New Roman" w:cs="Times New Roman"/>
          <w:b/>
        </w:rPr>
        <w:tab/>
      </w:r>
      <w:r>
        <w:rPr>
          <w:rFonts w:hint="default" w:ascii="Times New Roman" w:hAnsi="Times New Roman" w:cs="Times New Roman"/>
          <w:b/>
        </w:rPr>
        <w:tab/>
      </w:r>
      <w:r>
        <w:rPr>
          <w:rFonts w:hint="default" w:ascii="Times New Roman" w:hAnsi="Times New Roman" w:cs="Times New Roman"/>
          <w:b/>
        </w:rPr>
        <w:tab/>
      </w:r>
      <w:r>
        <w:rPr>
          <w:rFonts w:hint="default" w:ascii="Times New Roman" w:hAnsi="Times New Roman" w:cs="Times New Roman"/>
          <w:b/>
        </w:rPr>
        <w:t xml:space="preserve">        Н.В. БУРАКОВА</w:t>
      </w:r>
    </w:p>
    <w:p w14:paraId="3E4D00FD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ab/>
      </w:r>
    </w:p>
    <w:p w14:paraId="466D87F4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Секретарь территориальной</w:t>
      </w:r>
    </w:p>
    <w:p w14:paraId="57DBFA85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избирательной комиссии № 1</w:t>
      </w:r>
    </w:p>
    <w:p w14:paraId="42A79209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sz w:val="22"/>
        </w:rPr>
      </w:pPr>
      <w:r>
        <w:rPr>
          <w:rFonts w:hint="default" w:ascii="Times New Roman" w:hAnsi="Times New Roman" w:cs="Times New Roman"/>
          <w:b/>
        </w:rPr>
        <w:t>Октябрьского округа города Липецка</w:t>
      </w:r>
      <w:r>
        <w:rPr>
          <w:rFonts w:hint="default" w:ascii="Times New Roman" w:hAnsi="Times New Roman" w:cs="Times New Roman"/>
          <w:b/>
        </w:rPr>
        <w:tab/>
      </w:r>
      <w:r>
        <w:rPr>
          <w:rFonts w:hint="default" w:ascii="Times New Roman" w:hAnsi="Times New Roman" w:cs="Times New Roman"/>
          <w:b/>
        </w:rPr>
        <w:t xml:space="preserve">                       И.С. КУПРИЯНОВА</w:t>
      </w:r>
    </w:p>
    <w:p w14:paraId="5CF27AF2"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43D958E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sectPr>
      <w:pgSz w:w="11906" w:h="16838"/>
      <w:pgMar w:top="426" w:right="850" w:bottom="567" w:left="1418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4EB672"/>
    <w:multiLevelType w:val="singleLevel"/>
    <w:tmpl w:val="CB4EB67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69"/>
    <w:rsid w:val="001C0C95"/>
    <w:rsid w:val="00265E92"/>
    <w:rsid w:val="00406569"/>
    <w:rsid w:val="004409B1"/>
    <w:rsid w:val="005625A8"/>
    <w:rsid w:val="005652BB"/>
    <w:rsid w:val="007261CE"/>
    <w:rsid w:val="007A3D81"/>
    <w:rsid w:val="007D1D2C"/>
    <w:rsid w:val="00985C08"/>
    <w:rsid w:val="00B20A55"/>
    <w:rsid w:val="00D155B3"/>
    <w:rsid w:val="00D57A02"/>
    <w:rsid w:val="15227B9F"/>
    <w:rsid w:val="19060ACB"/>
    <w:rsid w:val="223C63E1"/>
    <w:rsid w:val="3EE665E7"/>
    <w:rsid w:val="40D908E3"/>
    <w:rsid w:val="48B8247E"/>
    <w:rsid w:val="59ED1C49"/>
    <w:rsid w:val="5F8E6BE0"/>
    <w:rsid w:val="64A31AEE"/>
    <w:rsid w:val="66630028"/>
    <w:rsid w:val="7A5D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semiHidden/>
    <w:unhideWhenUsed/>
    <w:qFormat/>
    <w:uiPriority w:val="99"/>
    <w:rPr>
      <w:vertAlign w:val="superscript"/>
    </w:rPr>
  </w:style>
  <w:style w:type="paragraph" w:styleId="6">
    <w:name w:val="footnote text"/>
    <w:basedOn w:val="1"/>
    <w:link w:val="9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7">
    <w:name w:val="header"/>
    <w:basedOn w:val="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qFormat/>
    <w:uiPriority w:val="0"/>
    <w:pPr>
      <w:spacing w:after="120" w:line="240" w:lineRule="auto"/>
      <w:ind w:firstLine="720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9">
    <w:name w:val="Текст сноски Знак"/>
    <w:basedOn w:val="3"/>
    <w:link w:val="6"/>
    <w:semiHidden/>
    <w:qFormat/>
    <w:uiPriority w:val="99"/>
    <w:rPr>
      <w:sz w:val="20"/>
      <w:szCs w:val="20"/>
    </w:rPr>
  </w:style>
  <w:style w:type="paragraph" w:customStyle="1" w:styleId="1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0B897-AA96-4814-9D4F-CCD4CFC3E3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602</Words>
  <Characters>3437</Characters>
  <Lines>28</Lines>
  <Paragraphs>8</Paragraphs>
  <TotalTime>3</TotalTime>
  <ScaleCrop>false</ScaleCrop>
  <LinksUpToDate>false</LinksUpToDate>
  <CharactersWithSpaces>4031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2022-08-11T07:54:00Z</dcterms:created>
  <dc:creator>Пользователь</dc:creator>
  <cp:lastModifiedBy>User</cp:lastModifiedBy>
  <cp:lastPrinted>2025-09-03T06:06:00Z</cp:lastPrinted>
  <dcterms:modified xsi:type="dcterms:W3CDTF">2025-09-06T08:13:17Z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1906E0864D644667B72C4EC23AA6BAED_13</vt:lpwstr>
  </property>
</Properties>
</file>